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1B80" w14:textId="77777777" w:rsidR="0047782C" w:rsidRDefault="0047782C">
      <w:pPr>
        <w:rPr>
          <w:b/>
          <w:bCs/>
          <w:sz w:val="28"/>
          <w:szCs w:val="28"/>
        </w:rPr>
      </w:pPr>
    </w:p>
    <w:p w14:paraId="6F313EFB" w14:textId="522A42F2" w:rsidR="00543587" w:rsidRPr="00806BC5" w:rsidRDefault="00806B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773ED8" w:rsidRPr="00806BC5">
        <w:rPr>
          <w:b/>
          <w:bCs/>
          <w:sz w:val="28"/>
          <w:szCs w:val="28"/>
        </w:rPr>
        <w:t>utzungsordnung de</w:t>
      </w:r>
      <w:r w:rsidRPr="00806BC5">
        <w:rPr>
          <w:b/>
          <w:bCs/>
          <w:sz w:val="28"/>
          <w:szCs w:val="28"/>
        </w:rPr>
        <w:t>r</w:t>
      </w:r>
      <w:r w:rsidR="00773ED8" w:rsidRPr="00806BC5">
        <w:rPr>
          <w:b/>
          <w:bCs/>
          <w:sz w:val="28"/>
          <w:szCs w:val="28"/>
        </w:rPr>
        <w:t xml:space="preserve"> IGV-Bib. </w:t>
      </w:r>
    </w:p>
    <w:p w14:paraId="180112F9" w14:textId="7C41AB27" w:rsidR="00773ED8" w:rsidRDefault="00773ED8">
      <w:pPr>
        <w:rPr>
          <w:b/>
          <w:bCs/>
        </w:rPr>
      </w:pPr>
    </w:p>
    <w:p w14:paraId="3096E86C" w14:textId="7D7FF3BE" w:rsidR="00773ED8" w:rsidRDefault="00255AA2">
      <w:pPr>
        <w:rPr>
          <w:b/>
          <w:bCs/>
        </w:rPr>
      </w:pPr>
      <w:r>
        <w:rPr>
          <w:b/>
          <w:bCs/>
        </w:rPr>
        <w:t xml:space="preserve">§ 1 Allgemeines </w:t>
      </w:r>
    </w:p>
    <w:p w14:paraId="30B6CADE" w14:textId="6C5A74FC" w:rsidR="00220ED1" w:rsidRDefault="00220ED1">
      <w:r>
        <w:rPr>
          <w:b/>
          <w:bCs/>
        </w:rPr>
        <w:t xml:space="preserve">1 </w:t>
      </w:r>
      <w:r>
        <w:t xml:space="preserve">Die IGV-Bib. dient </w:t>
      </w:r>
      <w:r w:rsidR="00D749F6">
        <w:t xml:space="preserve">der Leseförderung sowie der Informationsrecherche. </w:t>
      </w:r>
    </w:p>
    <w:p w14:paraId="379F5D6D" w14:textId="0696BD67" w:rsidR="00220ED1" w:rsidRDefault="00220ED1">
      <w:r w:rsidRPr="0047782C">
        <w:rPr>
          <w:b/>
          <w:bCs/>
        </w:rPr>
        <w:t>2</w:t>
      </w:r>
      <w:r>
        <w:t xml:space="preserve"> Zur Benutzung der Bibliothek sind alle Schulangehörigen zugelassen. </w:t>
      </w:r>
    </w:p>
    <w:p w14:paraId="03899544" w14:textId="4683589B" w:rsidR="00220ED1" w:rsidRPr="00220ED1" w:rsidRDefault="00220ED1">
      <w:r w:rsidRPr="0047782C">
        <w:rPr>
          <w:b/>
          <w:bCs/>
        </w:rPr>
        <w:t>3</w:t>
      </w:r>
      <w:r>
        <w:t xml:space="preserve"> Die Öffnungszeiten werden durch Ausang</w:t>
      </w:r>
      <w:r w:rsidR="00D749F6">
        <w:t>, auch</w:t>
      </w:r>
      <w:r>
        <w:t xml:space="preserve"> digitaler Art</w:t>
      </w:r>
      <w:r w:rsidR="00D749F6">
        <w:t xml:space="preserve">, bekanntgemacht. </w:t>
      </w:r>
    </w:p>
    <w:p w14:paraId="3993E8C2" w14:textId="77777777" w:rsidR="00220ED1" w:rsidRDefault="00220ED1">
      <w:pPr>
        <w:rPr>
          <w:b/>
          <w:bCs/>
        </w:rPr>
      </w:pPr>
    </w:p>
    <w:p w14:paraId="2F2E61E9" w14:textId="4C830501" w:rsidR="00255AA2" w:rsidRDefault="00255AA2">
      <w:pPr>
        <w:rPr>
          <w:b/>
          <w:bCs/>
        </w:rPr>
      </w:pPr>
      <w:r>
        <w:rPr>
          <w:b/>
          <w:bCs/>
        </w:rPr>
        <w:t>§</w:t>
      </w:r>
      <w:r w:rsidR="00B67D71">
        <w:rPr>
          <w:b/>
          <w:bCs/>
        </w:rPr>
        <w:t xml:space="preserve"> </w:t>
      </w:r>
      <w:r>
        <w:rPr>
          <w:b/>
          <w:bCs/>
        </w:rPr>
        <w:t xml:space="preserve">2 Anmeldung </w:t>
      </w:r>
    </w:p>
    <w:p w14:paraId="5963E522" w14:textId="24EDDB9B" w:rsidR="00D749F6" w:rsidRDefault="00D749F6">
      <w:r>
        <w:rPr>
          <w:b/>
          <w:bCs/>
        </w:rPr>
        <w:t xml:space="preserve">1 </w:t>
      </w:r>
      <w:r>
        <w:t xml:space="preserve">Bei Schülerinnen und Schülern ist vor der erstmaligen Benutzung die schriftliche Zustimmung der Eltern bzw. der Erziehungsberechtigten zur Anmeldung erforderlich. </w:t>
      </w:r>
    </w:p>
    <w:p w14:paraId="540E968F" w14:textId="67A8CCB0" w:rsidR="00D749F6" w:rsidRDefault="00D749F6">
      <w:r w:rsidRPr="00D749F6">
        <w:rPr>
          <w:b/>
          <w:bCs/>
        </w:rPr>
        <w:t>2</w:t>
      </w:r>
      <w:r>
        <w:t xml:space="preserve"> Die persönlichen Angaben werden unter Beachtung der geltenden Datenschutzbestimmungen elektronisch gespeichert. </w:t>
      </w:r>
    </w:p>
    <w:p w14:paraId="51C173BF" w14:textId="77777777" w:rsidR="00D749F6" w:rsidRPr="00D749F6" w:rsidRDefault="00D749F6"/>
    <w:p w14:paraId="087AE03C" w14:textId="0582513D" w:rsidR="00255AA2" w:rsidRDefault="00255AA2">
      <w:pPr>
        <w:rPr>
          <w:b/>
          <w:bCs/>
        </w:rPr>
      </w:pPr>
      <w:r>
        <w:rPr>
          <w:b/>
          <w:bCs/>
        </w:rPr>
        <w:t xml:space="preserve">§ 3 </w:t>
      </w:r>
      <w:r w:rsidR="00B67D71">
        <w:rPr>
          <w:b/>
          <w:bCs/>
        </w:rPr>
        <w:t xml:space="preserve">Benutzerausweis </w:t>
      </w:r>
    </w:p>
    <w:p w14:paraId="482A381F" w14:textId="16B7E2F1" w:rsidR="0047782C" w:rsidRDefault="0047782C">
      <w:r w:rsidRPr="0047782C">
        <w:rPr>
          <w:b/>
          <w:bCs/>
        </w:rPr>
        <w:t>1</w:t>
      </w:r>
      <w:r>
        <w:t xml:space="preserve"> ErstbenutzerInnen:</w:t>
      </w:r>
    </w:p>
    <w:p w14:paraId="73734562" w14:textId="7DD86508" w:rsidR="00D749F6" w:rsidRDefault="00D749F6">
      <w:r>
        <w:t xml:space="preserve">Die </w:t>
      </w:r>
      <w:r w:rsidR="0047782C">
        <w:t>Erstb</w:t>
      </w:r>
      <w:r>
        <w:t xml:space="preserve">enutzerin bzw. der </w:t>
      </w:r>
      <w:r w:rsidR="0047782C">
        <w:t>Erstb</w:t>
      </w:r>
      <w:r>
        <w:t>enutzer erh</w:t>
      </w:r>
      <w:r w:rsidR="00531112">
        <w:t>ä</w:t>
      </w:r>
      <w:r>
        <w:t>lt nach schriftlicher Bestätigung der Kenntnisnahme der Bibliotheksordnung – bei minderjährigen Schülerinnen und Schülern durch einen Erziehungsberechtigten –</w:t>
      </w:r>
      <w:r w:rsidR="0047782C">
        <w:t xml:space="preserve"> bei der Bibliothekseinführung</w:t>
      </w:r>
      <w:r>
        <w:t xml:space="preserve"> eine Freischaltung zur Anmeldung</w:t>
      </w:r>
      <w:r w:rsidR="00531112">
        <w:t xml:space="preserve"> bei der kostenlosen B24-App, die einen mobilen Zugriff auf den Medienkatalog sowie auf das eigene LeserInnenkonto ermöglicht. Dieser Zugriff wird für die Ausleihe in der Bibliothek benötigt. </w:t>
      </w:r>
    </w:p>
    <w:p w14:paraId="71A8D186" w14:textId="66363269" w:rsidR="0047782C" w:rsidRDefault="0047782C">
      <w:r w:rsidRPr="0047782C">
        <w:rPr>
          <w:b/>
          <w:bCs/>
        </w:rPr>
        <w:t>2</w:t>
      </w:r>
      <w:r>
        <w:t xml:space="preserve"> Bisherige Benutzerinnen und Benutzer:</w:t>
      </w:r>
    </w:p>
    <w:p w14:paraId="6EBA0AA8" w14:textId="61474000" w:rsidR="0047782C" w:rsidRDefault="0047782C">
      <w:r>
        <w:t xml:space="preserve">Der BenutzerInnenausweis im Scheckkartenformat behält seine Gültigkeit. Ebenso kann diese BenutzerInnengruppe die B24-App verwenden. </w:t>
      </w:r>
    </w:p>
    <w:p w14:paraId="3C63F5E8" w14:textId="77777777" w:rsidR="00D749F6" w:rsidRPr="00D749F6" w:rsidRDefault="00D749F6"/>
    <w:p w14:paraId="3AC4338E" w14:textId="49E7ACB5" w:rsidR="00B67D71" w:rsidRDefault="00B67D71">
      <w:pPr>
        <w:rPr>
          <w:b/>
          <w:bCs/>
        </w:rPr>
      </w:pPr>
      <w:r>
        <w:rPr>
          <w:b/>
          <w:bCs/>
        </w:rPr>
        <w:t xml:space="preserve">§ 4 Ausleihe und Benutzung </w:t>
      </w:r>
    </w:p>
    <w:p w14:paraId="57D9894C" w14:textId="0254EFE7" w:rsidR="00531112" w:rsidRDefault="00531112">
      <w:r>
        <w:rPr>
          <w:b/>
          <w:bCs/>
        </w:rPr>
        <w:t xml:space="preserve">1 </w:t>
      </w:r>
      <w:r>
        <w:t xml:space="preserve">Leihfrist: </w:t>
      </w:r>
    </w:p>
    <w:p w14:paraId="0F842F90" w14:textId="69329977" w:rsidR="00531112" w:rsidRDefault="00531112">
      <w:r>
        <w:t xml:space="preserve">Die Leihfrist für alle Medien beträgt drei Wochen. Bei Überschreiten der Leihfrist wird die Benutzerin bzw. der Benutzer über das Leihende des Mediums über die personalisierte Schulemailadresse in Kenntnis gesetzt. </w:t>
      </w:r>
    </w:p>
    <w:p w14:paraId="55365215" w14:textId="23ADBA57" w:rsidR="00531112" w:rsidRDefault="00531112">
      <w:r>
        <w:t xml:space="preserve">Medien aus dem Präsenzbestand können nicht ausgeliehen werden. </w:t>
      </w:r>
    </w:p>
    <w:p w14:paraId="5AD257D9" w14:textId="07537E55" w:rsidR="00531112" w:rsidRDefault="00531112">
      <w:r w:rsidRPr="00531112">
        <w:rPr>
          <w:b/>
          <w:bCs/>
        </w:rPr>
        <w:t>2</w:t>
      </w:r>
      <w:r>
        <w:t xml:space="preserve"> Verlängerung: </w:t>
      </w:r>
    </w:p>
    <w:p w14:paraId="292225B9" w14:textId="442009CE" w:rsidR="00531112" w:rsidRDefault="00715755">
      <w:r>
        <w:t xml:space="preserve">Die Leihfrist kann höchstens zweimal verlängert werden, sofern keine Vorbestellung vorliegt. Auf Verlangen des Bibliothekspersonals ist das entliehene Medium vorzuweisen. </w:t>
      </w:r>
    </w:p>
    <w:p w14:paraId="1C24ED45" w14:textId="72F08301" w:rsidR="00715755" w:rsidRDefault="00715755">
      <w:r w:rsidRPr="00715755">
        <w:rPr>
          <w:b/>
          <w:bCs/>
        </w:rPr>
        <w:t>3</w:t>
      </w:r>
      <w:r>
        <w:t xml:space="preserve"> Vormerkung: </w:t>
      </w:r>
    </w:p>
    <w:p w14:paraId="0FDEBADF" w14:textId="001B0FAC" w:rsidR="00715755" w:rsidRDefault="00715755">
      <w:r>
        <w:t>Ausgeliehene Medien können vorbestellt werden</w:t>
      </w:r>
      <w:r w:rsidR="000B69B2">
        <w:t>; d</w:t>
      </w:r>
      <w:r>
        <w:t xml:space="preserve">ie Benutzerin bzw. der Benutzer wird </w:t>
      </w:r>
      <w:r w:rsidR="000B69B2">
        <w:t xml:space="preserve">darüber </w:t>
      </w:r>
      <w:r>
        <w:t>benachrichtig</w:t>
      </w:r>
      <w:r w:rsidR="000B69B2">
        <w:t>.</w:t>
      </w:r>
    </w:p>
    <w:p w14:paraId="15A1546D" w14:textId="1E1F97AE" w:rsidR="00715755" w:rsidRDefault="00715755">
      <w:r w:rsidRPr="00CC5823">
        <w:rPr>
          <w:b/>
          <w:bCs/>
        </w:rPr>
        <w:t>4</w:t>
      </w:r>
      <w:r>
        <w:t xml:space="preserve"> Die Bibliotheksleitung kann entliehene Medien zurückfordern. </w:t>
      </w:r>
    </w:p>
    <w:p w14:paraId="3D0AC2BB" w14:textId="2777D27F" w:rsidR="00715755" w:rsidRDefault="00715755">
      <w:r w:rsidRPr="00CC5823">
        <w:rPr>
          <w:b/>
          <w:bCs/>
        </w:rPr>
        <w:t>5</w:t>
      </w:r>
      <w:r>
        <w:t xml:space="preserve"> Jede Benutzerin bzw. jeder Benutzer verpflichtet sich, die für die verschiedenen Medien geltenden Bestimmungen des Urheberrechts zu beachten. </w:t>
      </w:r>
    </w:p>
    <w:p w14:paraId="3AD30AC8" w14:textId="539BF5CB" w:rsidR="00715755" w:rsidRDefault="00715755">
      <w:r w:rsidRPr="00CC5823">
        <w:rPr>
          <w:b/>
          <w:bCs/>
        </w:rPr>
        <w:t>6</w:t>
      </w:r>
      <w:r>
        <w:t xml:space="preserve"> </w:t>
      </w:r>
      <w:r w:rsidR="000B69B2">
        <w:t>Weitere Medien können erst entliehen w</w:t>
      </w:r>
      <w:r w:rsidR="001705F6">
        <w:t>erden, sofern säumige Medien zurückgebucht sind.</w:t>
      </w:r>
    </w:p>
    <w:p w14:paraId="27BFD56C" w14:textId="062A6547" w:rsidR="00CC5823" w:rsidRDefault="00CC5823">
      <w:r w:rsidRPr="00CC5823">
        <w:rPr>
          <w:b/>
          <w:bCs/>
        </w:rPr>
        <w:t>7</w:t>
      </w:r>
      <w:r>
        <w:t xml:space="preserve"> </w:t>
      </w:r>
      <w:r w:rsidR="001705F6">
        <w:t>B</w:t>
      </w:r>
      <w:r>
        <w:t>ei</w:t>
      </w:r>
      <w:r w:rsidR="001705F6">
        <w:t xml:space="preserve"> - auch</w:t>
      </w:r>
      <w:r>
        <w:t xml:space="preserve"> vorzeitigem </w:t>
      </w:r>
      <w:r w:rsidR="001705F6">
        <w:t xml:space="preserve">- </w:t>
      </w:r>
      <w:r>
        <w:t xml:space="preserve">Verlassen der Schule sind alle entliehenen Medien abzugeben. </w:t>
      </w:r>
    </w:p>
    <w:p w14:paraId="5A21E276" w14:textId="77777777" w:rsidR="00531112" w:rsidRDefault="00531112">
      <w:pPr>
        <w:rPr>
          <w:b/>
          <w:bCs/>
        </w:rPr>
      </w:pPr>
    </w:p>
    <w:p w14:paraId="01012310" w14:textId="417637A4" w:rsidR="00B67D71" w:rsidRDefault="00B67D71">
      <w:pPr>
        <w:rPr>
          <w:b/>
          <w:bCs/>
        </w:rPr>
      </w:pPr>
      <w:r>
        <w:rPr>
          <w:b/>
          <w:bCs/>
        </w:rPr>
        <w:t xml:space="preserve">§ 5 Behandlung der Medien, Beschädigung und Verlust, Haftung </w:t>
      </w:r>
    </w:p>
    <w:p w14:paraId="6F41730E" w14:textId="7828861F" w:rsidR="00B67D71" w:rsidRDefault="00F03445">
      <w:r>
        <w:rPr>
          <w:b/>
          <w:bCs/>
        </w:rPr>
        <w:t xml:space="preserve">1 </w:t>
      </w:r>
      <w:r>
        <w:t>Die Benutzerin bzw. der Benutzer verpflichtet</w:t>
      </w:r>
      <w:r w:rsidR="001705F6">
        <w:t xml:space="preserve"> sich</w:t>
      </w:r>
      <w:r>
        <w:t xml:space="preserve">, alle Medien sorgfältig zu behandeln und sie vor Verlust und Beschädigung zu </w:t>
      </w:r>
      <w:r w:rsidR="001C5818">
        <w:t>schütz</w:t>
      </w:r>
      <w:r>
        <w:t>en. Auch Unterstreichungen und Randvermerke</w:t>
      </w:r>
      <w:r w:rsidR="001C5818">
        <w:t xml:space="preserve"> sind somit zu vermeiden.</w:t>
      </w:r>
    </w:p>
    <w:p w14:paraId="21934829" w14:textId="2D15C0BD" w:rsidR="00F03445" w:rsidRDefault="00F03445">
      <w:r w:rsidRPr="006762F1">
        <w:rPr>
          <w:b/>
          <w:bCs/>
        </w:rPr>
        <w:t>2</w:t>
      </w:r>
      <w:r w:rsidR="006762F1">
        <w:t xml:space="preserve"> </w:t>
      </w:r>
      <w:r>
        <w:t>Sie bzw. er</w:t>
      </w:r>
      <w:r w:rsidR="001705F6">
        <w:t xml:space="preserve"> sorgt dafür</w:t>
      </w:r>
      <w:r>
        <w:t>, dass entliehene Medien in ordnungsgemäßem Zustand zurückgegeben werden</w:t>
      </w:r>
      <w:r w:rsidR="001705F6">
        <w:t>.</w:t>
      </w:r>
      <w:r>
        <w:t xml:space="preserve"> </w:t>
      </w:r>
    </w:p>
    <w:p w14:paraId="5AC4646A" w14:textId="69FCD732" w:rsidR="00F03445" w:rsidRDefault="00F03445">
      <w:r w:rsidRPr="006762F1">
        <w:rPr>
          <w:b/>
          <w:bCs/>
        </w:rPr>
        <w:t>3</w:t>
      </w:r>
      <w:r>
        <w:t xml:space="preserve"> Die Weitergabe entliehener Medien an Dritte ist nicht gestattet. </w:t>
      </w:r>
    </w:p>
    <w:p w14:paraId="23D88390" w14:textId="52371203" w:rsidR="00F03445" w:rsidRDefault="00F03445">
      <w:r w:rsidRPr="006762F1">
        <w:rPr>
          <w:b/>
          <w:bCs/>
        </w:rPr>
        <w:t>4</w:t>
      </w:r>
      <w:r>
        <w:t xml:space="preserve"> Festgestellte Schäden und der Verlust entliehener Medien sind </w:t>
      </w:r>
      <w:r w:rsidR="00806BC5">
        <w:t xml:space="preserve">der Bibliotheksleitung </w:t>
      </w:r>
      <w:r>
        <w:t xml:space="preserve">sofort zu melden. </w:t>
      </w:r>
    </w:p>
    <w:p w14:paraId="160AB311" w14:textId="77777777" w:rsidR="0047782C" w:rsidRDefault="0047782C">
      <w:pPr>
        <w:rPr>
          <w:b/>
          <w:bCs/>
        </w:rPr>
      </w:pPr>
    </w:p>
    <w:p w14:paraId="787F9955" w14:textId="77777777" w:rsidR="0047782C" w:rsidRDefault="0047782C">
      <w:pPr>
        <w:rPr>
          <w:b/>
          <w:bCs/>
        </w:rPr>
      </w:pPr>
    </w:p>
    <w:p w14:paraId="153E7650" w14:textId="338460BA" w:rsidR="006762F1" w:rsidRDefault="00F03445">
      <w:r w:rsidRPr="006762F1">
        <w:rPr>
          <w:b/>
          <w:bCs/>
        </w:rPr>
        <w:t>5</w:t>
      </w:r>
      <w:r>
        <w:t xml:space="preserve"> Bei Beschädigung, Verlust oder bei Nichtrückgabe nach der dritten Mahnung </w:t>
      </w:r>
      <w:r w:rsidR="006762F1">
        <w:t xml:space="preserve">kann die Bibliotheksleitung von der Benutzerin bzw. dem Benutzer – unabhängig von einem Verschulden – nach ihrer Wahl die Kosten </w:t>
      </w:r>
    </w:p>
    <w:p w14:paraId="379FD35B" w14:textId="184D95A9" w:rsidR="00F03445" w:rsidRDefault="006762F1">
      <w:r>
        <w:t xml:space="preserve">für die Neuanschaffung oder die Hergabe anderer gleichwertiger Medien zuzüglich einer Einarbeitungspauschale verlangen. </w:t>
      </w:r>
    </w:p>
    <w:p w14:paraId="293C15A1" w14:textId="0088957D" w:rsidR="006762F1" w:rsidRDefault="006762F1">
      <w:r w:rsidRPr="006762F1">
        <w:rPr>
          <w:b/>
          <w:bCs/>
        </w:rPr>
        <w:t>6</w:t>
      </w:r>
      <w:r>
        <w:t xml:space="preserve"> Für Schäden, die durch den Missbrauch des Benutzerausweises entstehen, haftet die eingetragene Benutzerin bzw. der eingetragene Benutzer. </w:t>
      </w:r>
    </w:p>
    <w:p w14:paraId="12DB90F0" w14:textId="15D33CEC" w:rsidR="006762F1" w:rsidRDefault="006762F1">
      <w:r w:rsidRPr="006762F1">
        <w:rPr>
          <w:b/>
          <w:bCs/>
        </w:rPr>
        <w:t xml:space="preserve">7 </w:t>
      </w:r>
      <w:r>
        <w:t xml:space="preserve">Die Bibliothek haftet nicht für Schäden, die durch entliehene Medien und Programme entstehen. </w:t>
      </w:r>
    </w:p>
    <w:p w14:paraId="567F5654" w14:textId="6BBFCEED" w:rsidR="00F03445" w:rsidRPr="006762F1" w:rsidRDefault="006762F1">
      <w:r w:rsidRPr="006762F1">
        <w:rPr>
          <w:b/>
          <w:bCs/>
        </w:rPr>
        <w:t>8</w:t>
      </w:r>
      <w:r>
        <w:t xml:space="preserve"> Ergänzende Benutzungsregeln für die EDV-Nutzung sind der entsprechenden Nutzungsordnung zu entnehmen. </w:t>
      </w:r>
    </w:p>
    <w:p w14:paraId="4FDB3174" w14:textId="77777777" w:rsidR="00F03445" w:rsidRDefault="00F03445">
      <w:pPr>
        <w:rPr>
          <w:b/>
          <w:bCs/>
        </w:rPr>
      </w:pPr>
    </w:p>
    <w:p w14:paraId="746E404E" w14:textId="4FD9F75A" w:rsidR="00B67D71" w:rsidRDefault="00B67D71">
      <w:pPr>
        <w:rPr>
          <w:b/>
          <w:bCs/>
        </w:rPr>
      </w:pPr>
      <w:r>
        <w:rPr>
          <w:b/>
          <w:bCs/>
        </w:rPr>
        <w:t xml:space="preserve">§ 6 Aufenthalt in der Bibliothek </w:t>
      </w:r>
    </w:p>
    <w:p w14:paraId="77F30791" w14:textId="77777777" w:rsidR="00B67D71" w:rsidRDefault="00B67D71">
      <w:pPr>
        <w:rPr>
          <w:b/>
          <w:bCs/>
        </w:rPr>
      </w:pPr>
    </w:p>
    <w:p w14:paraId="0F7FB543" w14:textId="59CC5006" w:rsidR="00B67D71" w:rsidRDefault="00B67D71">
      <w:r>
        <w:rPr>
          <w:b/>
          <w:bCs/>
        </w:rPr>
        <w:t xml:space="preserve">1 </w:t>
      </w:r>
      <w:r>
        <w:t>Jede</w:t>
      </w:r>
      <w:r w:rsidR="001705F6">
        <w:t xml:space="preserve"> </w:t>
      </w:r>
      <w:r>
        <w:t>Benutzer</w:t>
      </w:r>
      <w:r w:rsidR="001705F6">
        <w:t>i</w:t>
      </w:r>
      <w:r>
        <w:t>n</w:t>
      </w:r>
      <w:r w:rsidR="000B69B2">
        <w:t xml:space="preserve"> </w:t>
      </w:r>
      <w:r w:rsidR="001705F6">
        <w:t xml:space="preserve">bzw. jeder Benutzer </w:t>
      </w:r>
      <w:r w:rsidR="000B69B2">
        <w:t xml:space="preserve">ist </w:t>
      </w:r>
      <w:r w:rsidR="001705F6">
        <w:t>aufgefordert</w:t>
      </w:r>
      <w:r w:rsidR="000B69B2">
        <w:t xml:space="preserve">, sich </w:t>
      </w:r>
      <w:r>
        <w:t>in den Räum</w:t>
      </w:r>
      <w:r w:rsidR="000B69B2">
        <w:t>en</w:t>
      </w:r>
      <w:r>
        <w:t xml:space="preserve"> der Bibliothek so zu verhalten, dass keine andere Benutzerin bzw. kein anderer Benutzer gestört wird.</w:t>
      </w:r>
      <w:r w:rsidR="000B69B2">
        <w:t xml:space="preserve"> Dabei</w:t>
      </w:r>
      <w:r>
        <w:t xml:space="preserve"> gilt die Schul- und Hausordnung. </w:t>
      </w:r>
    </w:p>
    <w:p w14:paraId="517C33B0" w14:textId="2CD81483" w:rsidR="00B67D71" w:rsidRDefault="001C5818">
      <w:r w:rsidRPr="00B67D71">
        <w:rPr>
          <w:b/>
          <w:bCs/>
        </w:rPr>
        <w:t>2</w:t>
      </w:r>
      <w:r>
        <w:t xml:space="preserve"> Das Mitbringen von Essen und Getränken ist nicht gestattet.</w:t>
      </w:r>
    </w:p>
    <w:p w14:paraId="76A15E36" w14:textId="5F697B62" w:rsidR="00B67D71" w:rsidRDefault="00B67D71">
      <w:r w:rsidRPr="00B67D71">
        <w:rPr>
          <w:b/>
          <w:bCs/>
        </w:rPr>
        <w:t>3</w:t>
      </w:r>
      <w:r>
        <w:t xml:space="preserve"> Den Anordnungen der Bibliothekspersonals, die im Einzelfall von den Regelungen dieser Benutzungsordnung abweichen können, ist Folge zu leisten. </w:t>
      </w:r>
    </w:p>
    <w:p w14:paraId="6CAF4ADF" w14:textId="241134A9" w:rsidR="00B67D71" w:rsidRDefault="00B67D71">
      <w:r>
        <w:t xml:space="preserve">4 In </w:t>
      </w:r>
      <w:r w:rsidR="00220ED1">
        <w:t xml:space="preserve">den Pausen dient die Bibliothek zur Buchauswahl sowie zur Rückgabe und Ausleihe von Büchern. Sie ist kein Pausenaufenthaltsraum. </w:t>
      </w:r>
    </w:p>
    <w:p w14:paraId="242A445D" w14:textId="77777777" w:rsidR="00B67D71" w:rsidRPr="00B67D71" w:rsidRDefault="00B67D71"/>
    <w:p w14:paraId="01BFCC00" w14:textId="431DF6DC" w:rsidR="00B67D71" w:rsidRDefault="00B67D71">
      <w:pPr>
        <w:rPr>
          <w:b/>
          <w:bCs/>
        </w:rPr>
      </w:pPr>
      <w:r>
        <w:rPr>
          <w:b/>
          <w:bCs/>
        </w:rPr>
        <w:t xml:space="preserve">§ 7 Ausschluss von der Benutzung </w:t>
      </w:r>
    </w:p>
    <w:p w14:paraId="6F9429FD" w14:textId="221BC779" w:rsidR="00220ED1" w:rsidRDefault="00220ED1">
      <w:pPr>
        <w:rPr>
          <w:b/>
          <w:bCs/>
        </w:rPr>
      </w:pPr>
    </w:p>
    <w:p w14:paraId="1EC02A7A" w14:textId="15FF47EF" w:rsidR="00220ED1" w:rsidRDefault="00220ED1">
      <w:r>
        <w:t xml:space="preserve">Benutzerinnen und Benutzer, die gegen die Benutzungsordnung oder Anordnungen des Bibliothekspersonals verstoßen, können von der Bibliotheksleitung auf Dauer oder für begrenzte Zeit von der Benutzung, der Ausleihe und/oder dem Aufenthalt in der Bibliothek ausgeschlossen werden. </w:t>
      </w:r>
    </w:p>
    <w:p w14:paraId="7D776553" w14:textId="77777777" w:rsidR="00220ED1" w:rsidRPr="00220ED1" w:rsidRDefault="00220ED1"/>
    <w:p w14:paraId="0F8F5083" w14:textId="3F1D633D" w:rsidR="00B67D71" w:rsidRDefault="00B67D71">
      <w:pPr>
        <w:rPr>
          <w:b/>
          <w:bCs/>
        </w:rPr>
      </w:pPr>
      <w:r>
        <w:rPr>
          <w:b/>
          <w:bCs/>
        </w:rPr>
        <w:t xml:space="preserve">§ 8 Inkrafttreten </w:t>
      </w:r>
    </w:p>
    <w:p w14:paraId="6574FFDD" w14:textId="77777777" w:rsidR="001705F6" w:rsidRDefault="001705F6">
      <w:pPr>
        <w:rPr>
          <w:b/>
          <w:bCs/>
        </w:rPr>
      </w:pPr>
    </w:p>
    <w:p w14:paraId="3E5E4530" w14:textId="3AC6D252" w:rsidR="00220ED1" w:rsidRDefault="00220ED1">
      <w:r>
        <w:t>Die Benutzungsordnung tritt am</w:t>
      </w:r>
      <w:r w:rsidR="00806BC5">
        <w:t xml:space="preserve"> 12.09.2022</w:t>
      </w:r>
      <w:r>
        <w:t xml:space="preserve"> in Kraft. </w:t>
      </w:r>
    </w:p>
    <w:p w14:paraId="787F5EF0" w14:textId="496A2482" w:rsidR="0047782C" w:rsidRDefault="0047782C"/>
    <w:p w14:paraId="08076ADE" w14:textId="1F9B7FBF" w:rsidR="0047782C" w:rsidRDefault="0047782C"/>
    <w:p w14:paraId="2B808599" w14:textId="7C9215CC" w:rsidR="0047782C" w:rsidRDefault="0047782C"/>
    <w:p w14:paraId="0B5B1D70" w14:textId="00E8A2DB" w:rsidR="0047782C" w:rsidRDefault="0047782C">
      <w:r>
        <w:t xml:space="preserve">gez. </w:t>
      </w:r>
    </w:p>
    <w:p w14:paraId="77BC4A6D" w14:textId="0D803183" w:rsidR="0047782C" w:rsidRDefault="0047782C"/>
    <w:p w14:paraId="09F81BA0" w14:textId="4F86173C" w:rsidR="0047782C" w:rsidRPr="00220ED1" w:rsidRDefault="0047782C">
      <w:r>
        <w:t xml:space="preserve">Regina Beutler, OStDin  </w:t>
      </w:r>
    </w:p>
    <w:sectPr w:rsidR="0047782C" w:rsidRPr="00220ED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70E7" w14:textId="77777777" w:rsidR="00805E74" w:rsidRDefault="00805E74" w:rsidP="00773ED8">
      <w:r>
        <w:separator/>
      </w:r>
    </w:p>
  </w:endnote>
  <w:endnote w:type="continuationSeparator" w:id="0">
    <w:p w14:paraId="4C38EAF0" w14:textId="77777777" w:rsidR="00805E74" w:rsidRDefault="00805E74" w:rsidP="0077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fa Rotis Sans Serif">
    <w:panose1 w:val="0200060608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8330" w14:textId="77777777" w:rsidR="00805E74" w:rsidRDefault="00805E74" w:rsidP="00773ED8">
      <w:r>
        <w:separator/>
      </w:r>
    </w:p>
  </w:footnote>
  <w:footnote w:type="continuationSeparator" w:id="0">
    <w:p w14:paraId="37AE9B38" w14:textId="77777777" w:rsidR="00805E74" w:rsidRDefault="00805E74" w:rsidP="00773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BFA" w14:textId="33C05B0D" w:rsidR="00773ED8" w:rsidRPr="00773ED8" w:rsidRDefault="00773ED8" w:rsidP="00773ED8">
    <w:pPr>
      <w:pStyle w:val="Kopfzeile"/>
    </w:pPr>
    <w:r>
      <w:rPr>
        <w:noProof/>
      </w:rPr>
      <w:drawing>
        <wp:inline distT="0" distB="0" distL="0" distR="0" wp14:anchorId="11327A10" wp14:editId="2FDFB21A">
          <wp:extent cx="1657985" cy="1061085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4A"/>
    <w:rsid w:val="000B69B2"/>
    <w:rsid w:val="001705F6"/>
    <w:rsid w:val="001C5818"/>
    <w:rsid w:val="00220ED1"/>
    <w:rsid w:val="00255AA2"/>
    <w:rsid w:val="0047782C"/>
    <w:rsid w:val="0049684A"/>
    <w:rsid w:val="004C6042"/>
    <w:rsid w:val="00531112"/>
    <w:rsid w:val="005349F3"/>
    <w:rsid w:val="00543587"/>
    <w:rsid w:val="006762F1"/>
    <w:rsid w:val="00715755"/>
    <w:rsid w:val="00773ED8"/>
    <w:rsid w:val="00805E74"/>
    <w:rsid w:val="00806BC5"/>
    <w:rsid w:val="00925C16"/>
    <w:rsid w:val="00AE7BB5"/>
    <w:rsid w:val="00B67D71"/>
    <w:rsid w:val="00CC5823"/>
    <w:rsid w:val="00D749F6"/>
    <w:rsid w:val="00F0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99C82"/>
  <w15:chartTrackingRefBased/>
  <w15:docId w15:val="{E7B50939-9490-4A2F-BD4C-7E111320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gfa Rotis Sans Serif" w:eastAsiaTheme="minorHAnsi" w:hAnsi="Agfa Rotis Sans Serif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3E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3ED8"/>
  </w:style>
  <w:style w:type="paragraph" w:styleId="Fuzeile">
    <w:name w:val="footer"/>
    <w:basedOn w:val="Standard"/>
    <w:link w:val="FuzeileZchn"/>
    <w:uiPriority w:val="99"/>
    <w:unhideWhenUsed/>
    <w:rsid w:val="00773E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3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AC210C150243A733F181BEFCD26C" ma:contentTypeVersion="18" ma:contentTypeDescription="Ein neues Dokument erstellen." ma:contentTypeScope="" ma:versionID="a80730db8500c1b2e54bca134b56979a">
  <xsd:schema xmlns:xsd="http://www.w3.org/2001/XMLSchema" xmlns:xs="http://www.w3.org/2001/XMLSchema" xmlns:p="http://schemas.microsoft.com/office/2006/metadata/properties" xmlns:ns2="c134b9e6-addf-4bc8-81e5-b0746a309056" xmlns:ns3="3c468c6f-37ba-4649-b408-4ac486590432" targetNamespace="http://schemas.microsoft.com/office/2006/metadata/properties" ma:root="true" ma:fieldsID="780f2098ad280a075b33e47bff29a975" ns2:_="" ns3:_="">
    <xsd:import namespace="c134b9e6-addf-4bc8-81e5-b0746a309056"/>
    <xsd:import namespace="3c468c6f-37ba-4649-b408-4ac4865904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4b9e6-addf-4bc8-81e5-b0746a3090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d58056-9557-4797-9a90-2019b5bb40cd}" ma:internalName="TaxCatchAll" ma:showField="CatchAllData" ma:web="c134b9e6-addf-4bc8-81e5-b0746a309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68c6f-37ba-4649-b408-4ac48659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0bd5c24-029a-4a35-9fe2-936f6c6ee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34b9e6-addf-4bc8-81e5-b0746a309056" xsi:nil="true"/>
    <lcf76f155ced4ddcb4097134ff3c332f xmlns="3c468c6f-37ba-4649-b408-4ac4865904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9A828A-25DC-4D3E-85B5-15AB4DE929C3}"/>
</file>

<file path=customXml/itemProps2.xml><?xml version="1.0" encoding="utf-8"?>
<ds:datastoreItem xmlns:ds="http://schemas.openxmlformats.org/officeDocument/2006/customXml" ds:itemID="{B838AB64-94EF-46E5-867D-F683D1BE1067}"/>
</file>

<file path=customXml/itemProps3.xml><?xml version="1.0" encoding="utf-8"?>
<ds:datastoreItem xmlns:ds="http://schemas.openxmlformats.org/officeDocument/2006/customXml" ds:itemID="{1B08F693-A211-4231-BB70-1A5E9096B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Hörner</dc:creator>
  <cp:keywords/>
  <dc:description/>
  <cp:lastModifiedBy>Elke Hörner</cp:lastModifiedBy>
  <cp:revision>7</cp:revision>
  <dcterms:created xsi:type="dcterms:W3CDTF">2022-09-08T12:52:00Z</dcterms:created>
  <dcterms:modified xsi:type="dcterms:W3CDTF">2022-09-16T16:30:00Z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0x0101003991AC210C150243A733F181BEFCD26C</vt:lpwstr>
  </property>
</Properties>
</file>